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CBE4"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b/>
          <w:bCs/>
          <w:sz w:val="24"/>
          <w:szCs w:val="24"/>
        </w:rPr>
        <w:t>Hankija:</w:t>
      </w:r>
      <w:r w:rsidRPr="00CB2DE4">
        <w:rPr>
          <w:rFonts w:ascii="Times New Roman" w:hAnsi="Times New Roman" w:cs="Times New Roman"/>
          <w:sz w:val="24"/>
          <w:szCs w:val="24"/>
        </w:rPr>
        <w:t xml:space="preserve"> Raasiku Vallavalitsus</w:t>
      </w:r>
    </w:p>
    <w:p w14:paraId="34252D11" w14:textId="18F42EFE"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b/>
          <w:bCs/>
          <w:sz w:val="24"/>
          <w:szCs w:val="24"/>
        </w:rPr>
        <w:t>Hanke nimetus</w:t>
      </w:r>
      <w:r w:rsidRPr="00CB2DE4">
        <w:rPr>
          <w:rFonts w:ascii="Times New Roman" w:hAnsi="Times New Roman" w:cs="Times New Roman"/>
          <w:sz w:val="24"/>
          <w:szCs w:val="24"/>
        </w:rPr>
        <w:t xml:space="preserve"> „</w:t>
      </w:r>
      <w:r w:rsidR="001425FB" w:rsidRPr="00CB2DE4">
        <w:rPr>
          <w:rFonts w:ascii="Times New Roman" w:hAnsi="Times New Roman" w:cs="Times New Roman"/>
          <w:sz w:val="24"/>
          <w:szCs w:val="24"/>
        </w:rPr>
        <w:t>Peningi-Raasiku kerg</w:t>
      </w:r>
      <w:r w:rsidR="00A85B96" w:rsidRPr="00CB2DE4">
        <w:rPr>
          <w:rFonts w:ascii="Times New Roman" w:hAnsi="Times New Roman" w:cs="Times New Roman"/>
          <w:sz w:val="24"/>
          <w:szCs w:val="24"/>
        </w:rPr>
        <w:t>liiklus</w:t>
      </w:r>
      <w:r w:rsidR="001425FB" w:rsidRPr="00CB2DE4">
        <w:rPr>
          <w:rFonts w:ascii="Times New Roman" w:hAnsi="Times New Roman" w:cs="Times New Roman"/>
          <w:sz w:val="24"/>
          <w:szCs w:val="24"/>
        </w:rPr>
        <w:t>tee</w:t>
      </w:r>
      <w:r w:rsidR="001166D3" w:rsidRPr="00CB2DE4">
        <w:rPr>
          <w:rFonts w:ascii="Times New Roman" w:hAnsi="Times New Roman" w:cs="Times New Roman"/>
          <w:sz w:val="24"/>
          <w:szCs w:val="24"/>
        </w:rPr>
        <w:t xml:space="preserve"> </w:t>
      </w:r>
      <w:r w:rsidR="00FA4C5A" w:rsidRPr="00CB2DE4">
        <w:rPr>
          <w:rFonts w:ascii="Times New Roman" w:hAnsi="Times New Roman" w:cs="Times New Roman"/>
          <w:sz w:val="24"/>
          <w:szCs w:val="24"/>
        </w:rPr>
        <w:t>j</w:t>
      </w:r>
      <w:r w:rsidR="00F32BFF" w:rsidRPr="00CB2DE4">
        <w:rPr>
          <w:rFonts w:ascii="Times New Roman" w:hAnsi="Times New Roman" w:cs="Times New Roman"/>
          <w:sz w:val="24"/>
          <w:szCs w:val="24"/>
        </w:rPr>
        <w:t xml:space="preserve">a Silla tee silla rekonstrueerimisprojekti </w:t>
      </w:r>
      <w:r w:rsidR="001166D3" w:rsidRPr="00CB2DE4">
        <w:rPr>
          <w:rFonts w:ascii="Times New Roman" w:hAnsi="Times New Roman" w:cs="Times New Roman"/>
          <w:sz w:val="24"/>
          <w:szCs w:val="24"/>
        </w:rPr>
        <w:t>projekteerimine</w:t>
      </w:r>
      <w:r w:rsidR="00FA4C5A" w:rsidRPr="00CB2DE4">
        <w:rPr>
          <w:rFonts w:ascii="Times New Roman" w:hAnsi="Times New Roman" w:cs="Times New Roman"/>
          <w:sz w:val="24"/>
          <w:szCs w:val="24"/>
        </w:rPr>
        <w:t xml:space="preserve"> koos</w:t>
      </w:r>
      <w:r w:rsidR="001166D3" w:rsidRPr="00CB2DE4">
        <w:rPr>
          <w:rFonts w:ascii="Times New Roman" w:hAnsi="Times New Roman" w:cs="Times New Roman"/>
          <w:sz w:val="24"/>
          <w:szCs w:val="24"/>
        </w:rPr>
        <w:t xml:space="preserve"> tänavavalgustusega</w:t>
      </w:r>
      <w:r w:rsidRPr="00CB2DE4">
        <w:rPr>
          <w:rFonts w:ascii="Times New Roman" w:hAnsi="Times New Roman" w:cs="Times New Roman"/>
          <w:sz w:val="24"/>
          <w:szCs w:val="24"/>
        </w:rPr>
        <w:t>“</w:t>
      </w:r>
    </w:p>
    <w:p w14:paraId="48345EBC" w14:textId="77777777"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TEHNILINE KIRJELDUS</w:t>
      </w:r>
    </w:p>
    <w:p w14:paraId="1C232159" w14:textId="77777777"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 xml:space="preserve">1. Projekti eesmärk: </w:t>
      </w:r>
    </w:p>
    <w:p w14:paraId="2E50CB8D" w14:textId="2B96FFFE" w:rsidR="00ED6E0B" w:rsidRPr="00CB2DE4" w:rsidRDefault="00A26A06" w:rsidP="00A26A06">
      <w:pPr>
        <w:jc w:val="both"/>
        <w:rPr>
          <w:rFonts w:ascii="Times New Roman" w:hAnsi="Times New Roman" w:cs="Times New Roman"/>
          <w:sz w:val="24"/>
          <w:szCs w:val="24"/>
        </w:rPr>
      </w:pPr>
      <w:r w:rsidRPr="00CB2DE4">
        <w:rPr>
          <w:rFonts w:ascii="Times New Roman" w:hAnsi="Times New Roman" w:cs="Times New Roman"/>
          <w:sz w:val="24"/>
          <w:szCs w:val="24"/>
        </w:rPr>
        <w:t>Riigih</w:t>
      </w:r>
      <w:r w:rsidR="00ED6E0B" w:rsidRPr="00CB2DE4">
        <w:rPr>
          <w:rFonts w:ascii="Times New Roman" w:hAnsi="Times New Roman" w:cs="Times New Roman"/>
          <w:sz w:val="24"/>
          <w:szCs w:val="24"/>
        </w:rPr>
        <w:t>anke üldine eesmärk on Raasiku valla elanike elukvaliteedi tõstmine, sh</w:t>
      </w:r>
      <w:r w:rsidR="005C7348" w:rsidRPr="00CB2DE4">
        <w:rPr>
          <w:rFonts w:ascii="Times New Roman" w:hAnsi="Times New Roman" w:cs="Times New Roman"/>
          <w:sz w:val="24"/>
          <w:szCs w:val="24"/>
        </w:rPr>
        <w:t xml:space="preserve"> Raasiku aleviku</w:t>
      </w:r>
      <w:r w:rsidR="00ED6E0B" w:rsidRPr="00CB2DE4">
        <w:rPr>
          <w:rFonts w:ascii="Times New Roman" w:hAnsi="Times New Roman" w:cs="Times New Roman"/>
          <w:sz w:val="24"/>
          <w:szCs w:val="24"/>
        </w:rPr>
        <w:t xml:space="preserve"> keskuse liiklemisvõimaluste parendamine ning üldise ohutuse tagamine </w:t>
      </w:r>
      <w:r w:rsidR="005C7348" w:rsidRPr="00CB2DE4">
        <w:rPr>
          <w:rFonts w:ascii="Times New Roman" w:hAnsi="Times New Roman" w:cs="Times New Roman"/>
          <w:sz w:val="24"/>
          <w:szCs w:val="24"/>
        </w:rPr>
        <w:t>Raasiku</w:t>
      </w:r>
      <w:r w:rsidR="001425FB" w:rsidRPr="00CB2DE4">
        <w:rPr>
          <w:rFonts w:ascii="Times New Roman" w:hAnsi="Times New Roman" w:cs="Times New Roman"/>
          <w:sz w:val="24"/>
          <w:szCs w:val="24"/>
        </w:rPr>
        <w:t xml:space="preserve"> vallas ja</w:t>
      </w:r>
      <w:r w:rsidR="005C7348" w:rsidRPr="00CB2DE4">
        <w:rPr>
          <w:rFonts w:ascii="Times New Roman" w:hAnsi="Times New Roman" w:cs="Times New Roman"/>
          <w:sz w:val="24"/>
          <w:szCs w:val="24"/>
        </w:rPr>
        <w:t xml:space="preserve"> alevikus</w:t>
      </w:r>
      <w:r w:rsidR="00ED6E0B" w:rsidRPr="00CB2DE4">
        <w:rPr>
          <w:rFonts w:ascii="Times New Roman" w:hAnsi="Times New Roman" w:cs="Times New Roman"/>
          <w:sz w:val="24"/>
          <w:szCs w:val="24"/>
        </w:rPr>
        <w:t xml:space="preserve"> (edaspidi JJT) projekteerimise ja rajamise käigus</w:t>
      </w:r>
      <w:r w:rsidR="00BD5D9A" w:rsidRPr="00CB2DE4">
        <w:rPr>
          <w:rFonts w:ascii="Times New Roman" w:hAnsi="Times New Roman" w:cs="Times New Roman"/>
          <w:sz w:val="24"/>
          <w:szCs w:val="24"/>
        </w:rPr>
        <w:t xml:space="preserve"> (olemasolevate kergteede ühendamine)</w:t>
      </w:r>
      <w:r w:rsidR="00ED6E0B" w:rsidRPr="00CB2DE4">
        <w:rPr>
          <w:rFonts w:ascii="Times New Roman" w:hAnsi="Times New Roman" w:cs="Times New Roman"/>
          <w:sz w:val="24"/>
          <w:szCs w:val="24"/>
        </w:rPr>
        <w:t>.</w:t>
      </w:r>
      <w:r w:rsidR="005C7348" w:rsidRPr="00CB2DE4">
        <w:rPr>
          <w:rFonts w:ascii="Times New Roman" w:hAnsi="Times New Roman" w:cs="Times New Roman"/>
          <w:sz w:val="24"/>
          <w:szCs w:val="24"/>
        </w:rPr>
        <w:t xml:space="preserve"> </w:t>
      </w:r>
      <w:r w:rsidR="00ED6E0B" w:rsidRPr="00CB2DE4">
        <w:rPr>
          <w:rFonts w:ascii="Times New Roman" w:hAnsi="Times New Roman" w:cs="Times New Roman"/>
          <w:sz w:val="24"/>
          <w:szCs w:val="24"/>
        </w:rPr>
        <w:t>Hankija eesmärk on hanke tulemusena saada käesoleva</w:t>
      </w:r>
      <w:r w:rsidR="006A0045" w:rsidRPr="00CB2DE4">
        <w:rPr>
          <w:rFonts w:ascii="Times New Roman" w:hAnsi="Times New Roman" w:cs="Times New Roman"/>
          <w:sz w:val="24"/>
          <w:szCs w:val="24"/>
        </w:rPr>
        <w:t>te</w:t>
      </w:r>
      <w:r w:rsidR="00ED6E0B" w:rsidRPr="00CB2DE4">
        <w:rPr>
          <w:rFonts w:ascii="Times New Roman" w:hAnsi="Times New Roman" w:cs="Times New Roman"/>
          <w:sz w:val="24"/>
          <w:szCs w:val="24"/>
        </w:rPr>
        <w:t>le lähteülesa</w:t>
      </w:r>
      <w:r w:rsidR="00303E20" w:rsidRPr="00CB2DE4">
        <w:rPr>
          <w:rFonts w:ascii="Times New Roman" w:hAnsi="Times New Roman" w:cs="Times New Roman"/>
          <w:sz w:val="24"/>
          <w:szCs w:val="24"/>
        </w:rPr>
        <w:t>n</w:t>
      </w:r>
      <w:r w:rsidR="00ED6E0B" w:rsidRPr="00CB2DE4">
        <w:rPr>
          <w:rFonts w:ascii="Times New Roman" w:hAnsi="Times New Roman" w:cs="Times New Roman"/>
          <w:sz w:val="24"/>
          <w:szCs w:val="24"/>
        </w:rPr>
        <w:t>n</w:t>
      </w:r>
      <w:r w:rsidR="006A0045" w:rsidRPr="00CB2DE4">
        <w:rPr>
          <w:rFonts w:ascii="Times New Roman" w:hAnsi="Times New Roman" w:cs="Times New Roman"/>
          <w:sz w:val="24"/>
          <w:szCs w:val="24"/>
        </w:rPr>
        <w:t>et</w:t>
      </w:r>
      <w:r w:rsidR="00ED6E0B" w:rsidRPr="00CB2DE4">
        <w:rPr>
          <w:rFonts w:ascii="Times New Roman" w:hAnsi="Times New Roman" w:cs="Times New Roman"/>
          <w:sz w:val="24"/>
          <w:szCs w:val="24"/>
        </w:rPr>
        <w:t xml:space="preserve">ele ja Eesti Vabariigis kehtivale seadusandlusele ja projekteerimistingimustele vastav </w:t>
      </w:r>
      <w:r w:rsidR="006A0045" w:rsidRPr="00CB2DE4">
        <w:rPr>
          <w:rFonts w:ascii="Times New Roman" w:hAnsi="Times New Roman" w:cs="Times New Roman"/>
          <w:sz w:val="24"/>
          <w:szCs w:val="24"/>
        </w:rPr>
        <w:t>kerg</w:t>
      </w:r>
      <w:r w:rsidR="007A7C25" w:rsidRPr="00CB2DE4">
        <w:rPr>
          <w:rFonts w:ascii="Times New Roman" w:hAnsi="Times New Roman" w:cs="Times New Roman"/>
          <w:sz w:val="24"/>
          <w:szCs w:val="24"/>
        </w:rPr>
        <w:t>liiklustee</w:t>
      </w:r>
      <w:r w:rsidR="006A0045" w:rsidRPr="00CB2DE4">
        <w:rPr>
          <w:rFonts w:ascii="Times New Roman" w:hAnsi="Times New Roman" w:cs="Times New Roman"/>
          <w:sz w:val="24"/>
          <w:szCs w:val="24"/>
        </w:rPr>
        <w:t xml:space="preserve"> silla rekonstrueerimise</w:t>
      </w:r>
      <w:r w:rsidR="00ED6E0B" w:rsidRPr="00CB2DE4">
        <w:rPr>
          <w:rFonts w:ascii="Times New Roman" w:hAnsi="Times New Roman" w:cs="Times New Roman"/>
          <w:sz w:val="24"/>
          <w:szCs w:val="24"/>
        </w:rPr>
        <w:t>-ehitusprojekt</w:t>
      </w:r>
      <w:r w:rsidR="006A0045" w:rsidRPr="00CB2DE4">
        <w:rPr>
          <w:rFonts w:ascii="Times New Roman" w:hAnsi="Times New Roman" w:cs="Times New Roman"/>
          <w:sz w:val="24"/>
          <w:szCs w:val="24"/>
        </w:rPr>
        <w:t>,</w:t>
      </w:r>
      <w:r w:rsidR="005C7348" w:rsidRPr="00CB2DE4">
        <w:rPr>
          <w:rFonts w:ascii="Times New Roman" w:hAnsi="Times New Roman" w:cs="Times New Roman"/>
          <w:sz w:val="24"/>
          <w:szCs w:val="24"/>
        </w:rPr>
        <w:t xml:space="preserve"> </w:t>
      </w:r>
      <w:r w:rsidR="00ED6E0B" w:rsidRPr="00CB2DE4">
        <w:rPr>
          <w:rFonts w:ascii="Times New Roman" w:hAnsi="Times New Roman" w:cs="Times New Roman"/>
          <w:sz w:val="24"/>
          <w:szCs w:val="24"/>
        </w:rPr>
        <w:t xml:space="preserve">põhiprojekti staadiumis. </w:t>
      </w:r>
    </w:p>
    <w:p w14:paraId="6C9DA561" w14:textId="77777777"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 xml:space="preserve">2. Projekteeritava kergliiklustee asukoht: </w:t>
      </w:r>
    </w:p>
    <w:p w14:paraId="0E05E5E2" w14:textId="7A568C3F" w:rsidR="003806B9"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Projekteeritav JJT kulgeb </w:t>
      </w:r>
      <w:r w:rsidR="00FD1763" w:rsidRPr="00CB2DE4">
        <w:rPr>
          <w:rFonts w:ascii="Times New Roman" w:hAnsi="Times New Roman" w:cs="Times New Roman"/>
          <w:sz w:val="24"/>
          <w:szCs w:val="24"/>
        </w:rPr>
        <w:t>Peningi küla - Raasiku raudteejaam (Peningi külast piki riigile kuuluvat 11310 Aruvalla-Jägala tee äärt, edasi mööda Vana-Postijaama, Jõe, Silla ja Mooni tänavat ning piki Raasiku raudteejaama katastriüksust Raasiku raudteejaamani)</w:t>
      </w:r>
      <w:r w:rsidR="002814D0" w:rsidRPr="00CB2DE4">
        <w:rPr>
          <w:rFonts w:ascii="Times New Roman" w:hAnsi="Times New Roman" w:cs="Times New Roman"/>
          <w:sz w:val="24"/>
          <w:szCs w:val="24"/>
        </w:rPr>
        <w:t xml:space="preserve"> ja</w:t>
      </w:r>
      <w:r w:rsidR="00FD1763" w:rsidRPr="00CB2DE4">
        <w:rPr>
          <w:rFonts w:ascii="Times New Roman" w:hAnsi="Times New Roman" w:cs="Times New Roman"/>
          <w:sz w:val="24"/>
          <w:szCs w:val="24"/>
        </w:rPr>
        <w:t xml:space="preserve"> Raasiku raudteejaamast Tallinna mnt ja Jägala mnt ristmikuni (Raasiku raudteejaamast Meierei tn-le, piki riigile kuuluvat 11310 Aruvalla-Jägala maanteed kuni Tallinna mnt (11316 Raasiku jaama tee) ristmikuni)</w:t>
      </w:r>
      <w:r w:rsidR="002814D0" w:rsidRPr="00CB2DE4">
        <w:rPr>
          <w:rFonts w:ascii="Times New Roman" w:hAnsi="Times New Roman" w:cs="Times New Roman"/>
          <w:sz w:val="24"/>
          <w:szCs w:val="24"/>
        </w:rPr>
        <w:t xml:space="preserve"> ning</w:t>
      </w:r>
      <w:r w:rsidR="00FD1763" w:rsidRPr="00CB2DE4">
        <w:rPr>
          <w:rFonts w:ascii="Times New Roman" w:hAnsi="Times New Roman" w:cs="Times New Roman"/>
          <w:sz w:val="24"/>
          <w:szCs w:val="24"/>
        </w:rPr>
        <w:t xml:space="preserve"> Raasiku alevikus </w:t>
      </w:r>
      <w:r w:rsidR="00FA2D20" w:rsidRPr="00CB2DE4">
        <w:rPr>
          <w:rFonts w:ascii="Times New Roman" w:hAnsi="Times New Roman" w:cs="Times New Roman"/>
          <w:sz w:val="24"/>
          <w:szCs w:val="24"/>
        </w:rPr>
        <w:t>Silla tee</w:t>
      </w:r>
      <w:r w:rsidR="00C46201" w:rsidRPr="00CB2DE4">
        <w:rPr>
          <w:rFonts w:ascii="Times New Roman" w:hAnsi="Times New Roman" w:cs="Times New Roman"/>
          <w:sz w:val="24"/>
          <w:szCs w:val="24"/>
        </w:rPr>
        <w:t xml:space="preserve"> (65101:007:0246) kinnistul </w:t>
      </w:r>
      <w:r w:rsidR="00FA2D20" w:rsidRPr="00CB2DE4">
        <w:rPr>
          <w:rFonts w:ascii="Times New Roman" w:hAnsi="Times New Roman" w:cs="Times New Roman"/>
          <w:sz w:val="24"/>
          <w:szCs w:val="24"/>
        </w:rPr>
        <w:t>jalakäijate silla rekonstrueerimine</w:t>
      </w:r>
      <w:r w:rsidR="00C46201" w:rsidRPr="00CB2DE4">
        <w:rPr>
          <w:rFonts w:ascii="Times New Roman" w:hAnsi="Times New Roman" w:cs="Times New Roman"/>
          <w:sz w:val="24"/>
          <w:szCs w:val="24"/>
        </w:rPr>
        <w:t>.</w:t>
      </w:r>
    </w:p>
    <w:p w14:paraId="3B8DA5C4" w14:textId="58EABAEE"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Projekteeritava teelõigu pikkus on </w:t>
      </w:r>
      <w:r w:rsidR="006A0045" w:rsidRPr="00CB2DE4">
        <w:rPr>
          <w:rFonts w:ascii="Times New Roman" w:hAnsi="Times New Roman" w:cs="Times New Roman"/>
          <w:sz w:val="24"/>
          <w:szCs w:val="24"/>
        </w:rPr>
        <w:t>Peningi külast- Raasiku raudteejaama on ca 3040m ja  Raasiku aleviku Meierei tänavalt</w:t>
      </w:r>
      <w:r w:rsidR="002E351F" w:rsidRPr="00CB2DE4">
        <w:rPr>
          <w:rFonts w:ascii="Times New Roman" w:hAnsi="Times New Roman" w:cs="Times New Roman"/>
          <w:sz w:val="24"/>
          <w:szCs w:val="24"/>
        </w:rPr>
        <w:t xml:space="preserve"> </w:t>
      </w:r>
      <w:r w:rsidR="006A0045" w:rsidRPr="00CB2DE4">
        <w:rPr>
          <w:rFonts w:ascii="Times New Roman" w:hAnsi="Times New Roman" w:cs="Times New Roman"/>
          <w:sz w:val="24"/>
          <w:szCs w:val="24"/>
        </w:rPr>
        <w:t>- Tallinna mnt ja Jägala mnt ristmikuni ca 1730m</w:t>
      </w:r>
      <w:r w:rsidR="002E351F" w:rsidRPr="00CB2DE4">
        <w:rPr>
          <w:rFonts w:ascii="Times New Roman" w:hAnsi="Times New Roman" w:cs="Times New Roman"/>
          <w:sz w:val="24"/>
          <w:szCs w:val="24"/>
        </w:rPr>
        <w:t xml:space="preserve"> ning  Silla tee jalakäijate sild ca 8</w:t>
      </w:r>
      <w:r w:rsidR="001F7523" w:rsidRPr="00CB2DE4">
        <w:rPr>
          <w:rFonts w:ascii="Times New Roman" w:hAnsi="Times New Roman" w:cs="Times New Roman"/>
          <w:sz w:val="24"/>
          <w:szCs w:val="24"/>
        </w:rPr>
        <w:t>2</w:t>
      </w:r>
      <w:r w:rsidR="002E351F" w:rsidRPr="00CB2DE4">
        <w:rPr>
          <w:rFonts w:ascii="Times New Roman" w:hAnsi="Times New Roman" w:cs="Times New Roman"/>
          <w:sz w:val="24"/>
          <w:szCs w:val="24"/>
        </w:rPr>
        <w:t>m</w:t>
      </w:r>
      <w:r w:rsidRPr="00CB2DE4">
        <w:rPr>
          <w:rFonts w:ascii="Times New Roman" w:hAnsi="Times New Roman" w:cs="Times New Roman"/>
          <w:sz w:val="24"/>
          <w:szCs w:val="24"/>
        </w:rPr>
        <w:t xml:space="preserve">. </w:t>
      </w:r>
    </w:p>
    <w:p w14:paraId="0BCB9AB8" w14:textId="77777777"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3. Lähteandmed projekteerimiseks</w:t>
      </w:r>
    </w:p>
    <w:p w14:paraId="480C5884" w14:textId="057B6518"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3.1. Olemasolev olukord. Hankija on määranud </w:t>
      </w:r>
      <w:r w:rsidR="002B7027" w:rsidRPr="00CB2DE4">
        <w:rPr>
          <w:rFonts w:ascii="Times New Roman" w:hAnsi="Times New Roman" w:cs="Times New Roman"/>
          <w:sz w:val="24"/>
          <w:szCs w:val="24"/>
        </w:rPr>
        <w:t>projekteerimistingimustega</w:t>
      </w:r>
      <w:r w:rsidR="004C5962" w:rsidRPr="00CB2DE4">
        <w:rPr>
          <w:rFonts w:ascii="Times New Roman" w:hAnsi="Times New Roman" w:cs="Times New Roman"/>
          <w:sz w:val="24"/>
          <w:szCs w:val="24"/>
        </w:rPr>
        <w:t xml:space="preserve"> </w:t>
      </w:r>
      <w:r w:rsidRPr="00CB2DE4">
        <w:rPr>
          <w:rFonts w:ascii="Times New Roman" w:hAnsi="Times New Roman" w:cs="Times New Roman"/>
          <w:sz w:val="24"/>
          <w:szCs w:val="24"/>
        </w:rPr>
        <w:t>ära JJT üldise asukoha</w:t>
      </w:r>
      <w:r w:rsidR="004C5962" w:rsidRPr="00CB2DE4">
        <w:rPr>
          <w:rFonts w:ascii="Times New Roman" w:hAnsi="Times New Roman" w:cs="Times New Roman"/>
          <w:sz w:val="24"/>
          <w:szCs w:val="24"/>
        </w:rPr>
        <w:t xml:space="preserve">, </w:t>
      </w:r>
      <w:r w:rsidRPr="00CB2DE4">
        <w:rPr>
          <w:rFonts w:ascii="Times New Roman" w:hAnsi="Times New Roman" w:cs="Times New Roman"/>
          <w:sz w:val="24"/>
          <w:szCs w:val="24"/>
        </w:rPr>
        <w:t>mis ei välista põhjendatud vajadusel muudatusi.</w:t>
      </w:r>
    </w:p>
    <w:p w14:paraId="0D0C9DED" w14:textId="79B3CE9A" w:rsidR="000B75AA"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3.</w:t>
      </w:r>
      <w:r w:rsidR="00D92540">
        <w:rPr>
          <w:rFonts w:ascii="Times New Roman" w:hAnsi="Times New Roman" w:cs="Times New Roman"/>
          <w:sz w:val="24"/>
          <w:szCs w:val="24"/>
        </w:rPr>
        <w:t>2</w:t>
      </w:r>
      <w:r w:rsidRPr="00CB2DE4">
        <w:rPr>
          <w:rFonts w:ascii="Times New Roman" w:hAnsi="Times New Roman" w:cs="Times New Roman"/>
          <w:sz w:val="24"/>
          <w:szCs w:val="24"/>
        </w:rPr>
        <w:t xml:space="preserve">. Projekteerimisel tuleb arvestada </w:t>
      </w:r>
      <w:r w:rsidR="00CF47A4" w:rsidRPr="00CB2DE4">
        <w:rPr>
          <w:rFonts w:ascii="Times New Roman" w:hAnsi="Times New Roman" w:cs="Times New Roman"/>
          <w:sz w:val="24"/>
          <w:szCs w:val="24"/>
        </w:rPr>
        <w:t>Raasiku vallavalitsuse 10. jaanuar 2022. a korraldus nr 19 (Lisa 9.</w:t>
      </w:r>
      <w:r w:rsidR="009842DE" w:rsidRPr="00CB2DE4">
        <w:rPr>
          <w:rFonts w:ascii="Times New Roman" w:hAnsi="Times New Roman" w:cs="Times New Roman"/>
          <w:sz w:val="24"/>
          <w:szCs w:val="24"/>
        </w:rPr>
        <w:t>2</w:t>
      </w:r>
      <w:r w:rsidR="00CF47A4" w:rsidRPr="00CB2DE4">
        <w:rPr>
          <w:rFonts w:ascii="Times New Roman" w:hAnsi="Times New Roman" w:cs="Times New Roman"/>
          <w:sz w:val="24"/>
          <w:szCs w:val="24"/>
        </w:rPr>
        <w:t>), 31. jaanuar 2022. a korraldus nr 58 (lisa</w:t>
      </w:r>
      <w:r w:rsidR="009842DE" w:rsidRPr="00CB2DE4">
        <w:rPr>
          <w:rFonts w:ascii="Times New Roman" w:hAnsi="Times New Roman" w:cs="Times New Roman"/>
          <w:sz w:val="24"/>
          <w:szCs w:val="24"/>
        </w:rPr>
        <w:t xml:space="preserve"> 9.3),</w:t>
      </w:r>
      <w:r w:rsidR="00624010" w:rsidRPr="00CB2DE4">
        <w:rPr>
          <w:rFonts w:ascii="Times New Roman" w:hAnsi="Times New Roman" w:cs="Times New Roman"/>
          <w:sz w:val="24"/>
          <w:szCs w:val="24"/>
        </w:rPr>
        <w:t xml:space="preserve"> 25. september 2023. a korraldus nr 373 (Lisa 9.5), 25. september 2023. a korraldus nr 374 (lisa 9.6), Keskkonnaameti kiri 19.01.2022 nr 6-2/22/802-2, Silla tee silla ehituskonstruktsiooni audit (Lisa 9.4).</w:t>
      </w:r>
    </w:p>
    <w:p w14:paraId="1B0C0935" w14:textId="7FEEFD78"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 xml:space="preserve">4. Valgustatud </w:t>
      </w:r>
      <w:r w:rsidR="007A7C25" w:rsidRPr="00CB2DE4">
        <w:rPr>
          <w:rFonts w:ascii="Times New Roman" w:hAnsi="Times New Roman" w:cs="Times New Roman"/>
          <w:b/>
          <w:bCs/>
          <w:sz w:val="24"/>
          <w:szCs w:val="24"/>
        </w:rPr>
        <w:t>kergliiklustee</w:t>
      </w:r>
      <w:r w:rsidRPr="00CB2DE4">
        <w:rPr>
          <w:rFonts w:ascii="Times New Roman" w:hAnsi="Times New Roman" w:cs="Times New Roman"/>
          <w:b/>
          <w:bCs/>
          <w:sz w:val="24"/>
          <w:szCs w:val="24"/>
        </w:rPr>
        <w:t xml:space="preserve"> väljaehitamiseks tee-ehitusprojekti koostamine</w:t>
      </w:r>
    </w:p>
    <w:p w14:paraId="37CA06F4" w14:textId="7BDC1374"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 xml:space="preserve">4.1. </w:t>
      </w:r>
      <w:r w:rsidR="007A7C25" w:rsidRPr="00CB2DE4">
        <w:rPr>
          <w:rFonts w:ascii="Times New Roman" w:hAnsi="Times New Roman" w:cs="Times New Roman"/>
          <w:b/>
          <w:bCs/>
          <w:sz w:val="24"/>
          <w:szCs w:val="24"/>
        </w:rPr>
        <w:t>Kergliiklustee</w:t>
      </w:r>
    </w:p>
    <w:p w14:paraId="65C8800D" w14:textId="6B3736F2"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Eskiisi staadiumis koostada projekteeritava teelõigu situatsiooniskeem ja asendiplaan. Eskiisi staadium on vajalik tee trassi kindlaksmääramiseks ning tellijale ja maaomanikele</w:t>
      </w:r>
      <w:r w:rsidR="00E50CD9" w:rsidRPr="00CB2DE4">
        <w:rPr>
          <w:rFonts w:ascii="Times New Roman" w:hAnsi="Times New Roman" w:cs="Times New Roman"/>
          <w:sz w:val="24"/>
          <w:szCs w:val="24"/>
        </w:rPr>
        <w:t xml:space="preserve"> </w:t>
      </w:r>
      <w:r w:rsidRPr="00CB2DE4">
        <w:rPr>
          <w:rFonts w:ascii="Times New Roman" w:hAnsi="Times New Roman" w:cs="Times New Roman"/>
          <w:sz w:val="24"/>
          <w:szCs w:val="24"/>
        </w:rPr>
        <w:t>kooskõlastamiseks. Eskiis on vaja kooskõlastada ka Transpordiametis. Tellijale esitatava eskiisi asendiplaanil peavad olema kajastatud kinnistute katastritunnused ning soovitavalt positsiooninumbrid, mida projekteeritav tee läbib ning uute kinnistupiiride ettepanek.</w:t>
      </w:r>
      <w:r w:rsidR="00E50CD9" w:rsidRPr="00CB2DE4">
        <w:rPr>
          <w:rFonts w:ascii="Times New Roman" w:hAnsi="Times New Roman" w:cs="Times New Roman"/>
          <w:sz w:val="24"/>
          <w:szCs w:val="24"/>
        </w:rPr>
        <w:t xml:space="preserve"> </w:t>
      </w:r>
      <w:r w:rsidRPr="00CB2DE4">
        <w:rPr>
          <w:rFonts w:ascii="Times New Roman" w:hAnsi="Times New Roman" w:cs="Times New Roman"/>
          <w:sz w:val="24"/>
          <w:szCs w:val="24"/>
        </w:rPr>
        <w:t>Eskiisprojektile tuleb lisada Exceli-tabel, kuhu on kantud kinnistute positsiooninumber, katastritunnus, nimi ja võõrandatava kinnistuosa pind ruutmeetrites. Eskiisprojekt tuleb esitada pdf ja dwg kujul.</w:t>
      </w:r>
    </w:p>
    <w:p w14:paraId="57E56849" w14:textId="28DC4962" w:rsidR="00ED6E0B" w:rsidRPr="00CB2DE4" w:rsidRDefault="002752FC" w:rsidP="00A26A06">
      <w:pPr>
        <w:jc w:val="both"/>
        <w:rPr>
          <w:rFonts w:ascii="Times New Roman" w:hAnsi="Times New Roman" w:cs="Times New Roman"/>
          <w:sz w:val="24"/>
          <w:szCs w:val="24"/>
        </w:rPr>
      </w:pPr>
      <w:r w:rsidRPr="00CB2DE4">
        <w:rPr>
          <w:rFonts w:ascii="Times New Roman" w:hAnsi="Times New Roman" w:cs="Times New Roman"/>
          <w:sz w:val="24"/>
          <w:szCs w:val="24"/>
        </w:rPr>
        <w:lastRenderedPageBreak/>
        <w:t>Kolme e</w:t>
      </w:r>
      <w:r w:rsidR="00ED6E0B" w:rsidRPr="00CB2DE4">
        <w:rPr>
          <w:rFonts w:ascii="Times New Roman" w:hAnsi="Times New Roman" w:cs="Times New Roman"/>
          <w:sz w:val="24"/>
          <w:szCs w:val="24"/>
        </w:rPr>
        <w:t xml:space="preserve">hitusloa taotlemiseks on vaja esitada </w:t>
      </w:r>
      <w:r w:rsidRPr="00CB2DE4">
        <w:rPr>
          <w:rFonts w:ascii="Times New Roman" w:hAnsi="Times New Roman" w:cs="Times New Roman"/>
          <w:sz w:val="24"/>
          <w:szCs w:val="24"/>
        </w:rPr>
        <w:t xml:space="preserve">kolm </w:t>
      </w:r>
      <w:r w:rsidR="00ED6E0B" w:rsidRPr="00CB2DE4">
        <w:rPr>
          <w:rFonts w:ascii="Times New Roman" w:hAnsi="Times New Roman" w:cs="Times New Roman"/>
          <w:sz w:val="24"/>
          <w:szCs w:val="24"/>
        </w:rPr>
        <w:t>eelprojekt</w:t>
      </w:r>
      <w:r w:rsidRPr="00CB2DE4">
        <w:rPr>
          <w:rFonts w:ascii="Times New Roman" w:hAnsi="Times New Roman" w:cs="Times New Roman"/>
          <w:sz w:val="24"/>
          <w:szCs w:val="24"/>
        </w:rPr>
        <w:t>i</w:t>
      </w:r>
      <w:r w:rsidR="00ED6E0B" w:rsidRPr="00CB2DE4">
        <w:rPr>
          <w:rFonts w:ascii="Times New Roman" w:hAnsi="Times New Roman" w:cs="Times New Roman"/>
          <w:sz w:val="24"/>
          <w:szCs w:val="24"/>
        </w:rPr>
        <w:t xml:space="preserve">. Ehitusluba tuleb taotleda läbi </w:t>
      </w:r>
      <w:hyperlink r:id="rId4" w:history="1">
        <w:r w:rsidR="00E50CD9" w:rsidRPr="00CB2DE4">
          <w:rPr>
            <w:rStyle w:val="Hperlink"/>
            <w:rFonts w:ascii="Times New Roman" w:hAnsi="Times New Roman" w:cs="Times New Roman"/>
            <w:color w:val="auto"/>
            <w:sz w:val="24"/>
            <w:szCs w:val="24"/>
          </w:rPr>
          <w:t>www.ehr.ee</w:t>
        </w:r>
      </w:hyperlink>
      <w:r w:rsidR="00E50CD9" w:rsidRPr="00CB2DE4">
        <w:rPr>
          <w:rFonts w:ascii="Times New Roman" w:hAnsi="Times New Roman" w:cs="Times New Roman"/>
          <w:sz w:val="24"/>
          <w:szCs w:val="24"/>
        </w:rPr>
        <w:t xml:space="preserve"> </w:t>
      </w:r>
    </w:p>
    <w:p w14:paraId="16DE9223" w14:textId="77777777"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4.1.2. Staadium ja tähtajad:</w:t>
      </w:r>
    </w:p>
    <w:p w14:paraId="7399057B" w14:textId="3DF95261"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eskiisprojekt</w:t>
      </w:r>
      <w:r w:rsidR="002752FC" w:rsidRPr="00CB2DE4">
        <w:rPr>
          <w:rFonts w:ascii="Times New Roman" w:hAnsi="Times New Roman" w:cs="Times New Roman"/>
          <w:sz w:val="24"/>
          <w:szCs w:val="24"/>
        </w:rPr>
        <w:t>id</w:t>
      </w:r>
      <w:r w:rsidRPr="00CB2DE4">
        <w:rPr>
          <w:rFonts w:ascii="Times New Roman" w:hAnsi="Times New Roman" w:cs="Times New Roman"/>
          <w:sz w:val="24"/>
          <w:szCs w:val="24"/>
        </w:rPr>
        <w:t xml:space="preserve"> </w:t>
      </w:r>
      <w:r w:rsidR="00FC2A08" w:rsidRPr="00CB2DE4">
        <w:rPr>
          <w:rFonts w:ascii="Times New Roman" w:hAnsi="Times New Roman" w:cs="Times New Roman"/>
          <w:sz w:val="24"/>
          <w:szCs w:val="24"/>
        </w:rPr>
        <w:t xml:space="preserve">(3) </w:t>
      </w:r>
      <w:r w:rsidRPr="00CB2DE4">
        <w:rPr>
          <w:rFonts w:ascii="Times New Roman" w:hAnsi="Times New Roman" w:cs="Times New Roman"/>
          <w:sz w:val="24"/>
          <w:szCs w:val="24"/>
        </w:rPr>
        <w:t xml:space="preserve">esitada hiljemalt 1 </w:t>
      </w:r>
      <w:r w:rsidR="002752FC" w:rsidRPr="00CB2DE4">
        <w:rPr>
          <w:rFonts w:ascii="Times New Roman" w:hAnsi="Times New Roman" w:cs="Times New Roman"/>
          <w:sz w:val="24"/>
          <w:szCs w:val="24"/>
        </w:rPr>
        <w:t>kuu</w:t>
      </w:r>
      <w:r w:rsidRPr="00CB2DE4">
        <w:rPr>
          <w:rFonts w:ascii="Times New Roman" w:hAnsi="Times New Roman" w:cs="Times New Roman"/>
          <w:sz w:val="24"/>
          <w:szCs w:val="24"/>
        </w:rPr>
        <w:t xml:space="preserve"> peale hankelepingu sõlmimist</w:t>
      </w:r>
    </w:p>
    <w:p w14:paraId="50742570" w14:textId="3BF4A09F"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eelprojekt</w:t>
      </w:r>
      <w:r w:rsidR="002752FC" w:rsidRPr="00CB2DE4">
        <w:rPr>
          <w:rFonts w:ascii="Times New Roman" w:hAnsi="Times New Roman" w:cs="Times New Roman"/>
          <w:sz w:val="24"/>
          <w:szCs w:val="24"/>
        </w:rPr>
        <w:t>id</w:t>
      </w:r>
      <w:r w:rsidRPr="00CB2DE4">
        <w:rPr>
          <w:rFonts w:ascii="Times New Roman" w:hAnsi="Times New Roman" w:cs="Times New Roman"/>
          <w:sz w:val="24"/>
          <w:szCs w:val="24"/>
        </w:rPr>
        <w:t xml:space="preserve"> </w:t>
      </w:r>
      <w:r w:rsidR="00FC2A08" w:rsidRPr="00CB2DE4">
        <w:rPr>
          <w:rFonts w:ascii="Times New Roman" w:hAnsi="Times New Roman" w:cs="Times New Roman"/>
          <w:sz w:val="24"/>
          <w:szCs w:val="24"/>
        </w:rPr>
        <w:t xml:space="preserve">(3) </w:t>
      </w:r>
      <w:r w:rsidRPr="00CB2DE4">
        <w:rPr>
          <w:rFonts w:ascii="Times New Roman" w:hAnsi="Times New Roman" w:cs="Times New Roman"/>
          <w:sz w:val="24"/>
          <w:szCs w:val="24"/>
        </w:rPr>
        <w:t xml:space="preserve">esitada hiljemalt </w:t>
      </w:r>
      <w:r w:rsidR="002752FC" w:rsidRPr="00CB2DE4">
        <w:rPr>
          <w:rFonts w:ascii="Times New Roman" w:hAnsi="Times New Roman" w:cs="Times New Roman"/>
          <w:sz w:val="24"/>
          <w:szCs w:val="24"/>
        </w:rPr>
        <w:t>2</w:t>
      </w:r>
      <w:r w:rsidRPr="00CB2DE4">
        <w:rPr>
          <w:rFonts w:ascii="Times New Roman" w:hAnsi="Times New Roman" w:cs="Times New Roman"/>
          <w:sz w:val="24"/>
          <w:szCs w:val="24"/>
        </w:rPr>
        <w:t xml:space="preserve"> kuud peale eskiisprojekti kooskõlastusi</w:t>
      </w:r>
    </w:p>
    <w:p w14:paraId="12CD06F1" w14:textId="3E4F2804"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põhiprojekt</w:t>
      </w:r>
      <w:r w:rsidR="002752FC" w:rsidRPr="00CB2DE4">
        <w:rPr>
          <w:rFonts w:ascii="Times New Roman" w:hAnsi="Times New Roman" w:cs="Times New Roman"/>
          <w:sz w:val="24"/>
          <w:szCs w:val="24"/>
        </w:rPr>
        <w:t>id</w:t>
      </w:r>
      <w:r w:rsidRPr="00CB2DE4">
        <w:rPr>
          <w:rFonts w:ascii="Times New Roman" w:hAnsi="Times New Roman" w:cs="Times New Roman"/>
          <w:sz w:val="24"/>
          <w:szCs w:val="24"/>
        </w:rPr>
        <w:t xml:space="preserve"> </w:t>
      </w:r>
      <w:r w:rsidR="00FC2A08" w:rsidRPr="00CB2DE4">
        <w:rPr>
          <w:rFonts w:ascii="Times New Roman" w:hAnsi="Times New Roman" w:cs="Times New Roman"/>
          <w:sz w:val="24"/>
          <w:szCs w:val="24"/>
        </w:rPr>
        <w:t xml:space="preserve">(3) </w:t>
      </w:r>
      <w:r w:rsidRPr="00CB2DE4">
        <w:rPr>
          <w:rFonts w:ascii="Times New Roman" w:hAnsi="Times New Roman" w:cs="Times New Roman"/>
          <w:sz w:val="24"/>
          <w:szCs w:val="24"/>
        </w:rPr>
        <w:t xml:space="preserve">esitada hiljemalt </w:t>
      </w:r>
      <w:r w:rsidR="002752FC" w:rsidRPr="00CB2DE4">
        <w:rPr>
          <w:rFonts w:ascii="Times New Roman" w:hAnsi="Times New Roman" w:cs="Times New Roman"/>
          <w:sz w:val="24"/>
          <w:szCs w:val="24"/>
        </w:rPr>
        <w:t>2</w:t>
      </w:r>
      <w:r w:rsidRPr="00CB2DE4">
        <w:rPr>
          <w:rFonts w:ascii="Times New Roman" w:hAnsi="Times New Roman" w:cs="Times New Roman"/>
          <w:sz w:val="24"/>
          <w:szCs w:val="24"/>
        </w:rPr>
        <w:t xml:space="preserve"> kuud peale eelprojekti kooskõlastamist.</w:t>
      </w:r>
    </w:p>
    <w:p w14:paraId="7F6F3AEB" w14:textId="538F58E6"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4.1.3. Koostada tööristprofiilid igal täispiketil M 1:200 ning täiendavalt iseloomulikes kohtades, millele kanda olev maapind, olemasolev tee maa-ala piir, projekteeritav maaeralduse piir,</w:t>
      </w:r>
      <w:r w:rsidR="005E023C" w:rsidRPr="00CB2DE4">
        <w:rPr>
          <w:rFonts w:ascii="Times New Roman" w:hAnsi="Times New Roman" w:cs="Times New Roman"/>
          <w:sz w:val="24"/>
          <w:szCs w:val="24"/>
        </w:rPr>
        <w:t xml:space="preserve"> </w:t>
      </w:r>
      <w:r w:rsidRPr="00CB2DE4">
        <w:rPr>
          <w:rFonts w:ascii="Times New Roman" w:hAnsi="Times New Roman" w:cs="Times New Roman"/>
          <w:sz w:val="24"/>
          <w:szCs w:val="24"/>
        </w:rPr>
        <w:t>projekteeritav kate ja nõlvad, projekteeritav kraav, projektne tee telg, olemasolevad ja projekteeritavad</w:t>
      </w:r>
      <w:r w:rsidR="00D46398" w:rsidRPr="00CB2DE4">
        <w:rPr>
          <w:rFonts w:ascii="Times New Roman" w:hAnsi="Times New Roman" w:cs="Times New Roman"/>
          <w:sz w:val="24"/>
          <w:szCs w:val="24"/>
        </w:rPr>
        <w:t xml:space="preserve"> </w:t>
      </w:r>
      <w:r w:rsidRPr="00CB2DE4">
        <w:rPr>
          <w:rFonts w:ascii="Times New Roman" w:hAnsi="Times New Roman" w:cs="Times New Roman"/>
          <w:sz w:val="24"/>
          <w:szCs w:val="24"/>
        </w:rPr>
        <w:t xml:space="preserve">kommunikatsioonid. </w:t>
      </w:r>
    </w:p>
    <w:p w14:paraId="153C86A2" w14:textId="613FD3C0"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4.1.4. Koostada projekteeritava lõigu pikiprofiil, pikimõõdus 1:5000, kõrgusmõõdus 1:500 ja geoloogiline profiil 1:50. </w:t>
      </w:r>
    </w:p>
    <w:p w14:paraId="4E05B524"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4.1.5. Vajadusel koostada kommunikatsioonide ümberehituse või kaitsmise projektid.</w:t>
      </w:r>
    </w:p>
    <w:p w14:paraId="4C02FA13"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4.1.6. Tagada vee piki- ja põiksuunaline äravool teemaa koridoris.</w:t>
      </w:r>
    </w:p>
    <w:p w14:paraId="2900B7EA" w14:textId="1AAF6132"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4.1.7. Projekteerida vajadusel truupe, mille täpne paiknemine ja arv leitakse projekteerimise käigus.</w:t>
      </w:r>
    </w:p>
    <w:p w14:paraId="1B9C6360"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4.1.8. Projektiga näha ette tee alla jäävate kaabelliinide ja torustike nõuetekohane kaitsmine. </w:t>
      </w:r>
    </w:p>
    <w:p w14:paraId="40D16A26" w14:textId="17B71D4D"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4.1.9. Projekti koosseisus tuleb anda liikluskorraldusvahendite ja nõuetekohase teekattemärgistuse paiknemise lahendus, samuti eelnevalt tellijaga kooskõlastatuna teed teenindavad elemendid</w:t>
      </w:r>
      <w:r w:rsidR="005E023C" w:rsidRPr="00CB2DE4">
        <w:rPr>
          <w:rFonts w:ascii="Times New Roman" w:hAnsi="Times New Roman" w:cs="Times New Roman"/>
          <w:sz w:val="24"/>
          <w:szCs w:val="24"/>
        </w:rPr>
        <w:t xml:space="preserve"> </w:t>
      </w:r>
      <w:r w:rsidRPr="00CB2DE4">
        <w:rPr>
          <w:rFonts w:ascii="Times New Roman" w:hAnsi="Times New Roman" w:cs="Times New Roman"/>
          <w:sz w:val="24"/>
          <w:szCs w:val="24"/>
        </w:rPr>
        <w:t>(suunaviidad, pingid, prügiurnid ja muud arhitektuursed väikevormid).</w:t>
      </w:r>
    </w:p>
    <w:p w14:paraId="4543DADB" w14:textId="500F0041"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4.1.10. Määrata likvideerimisele mineva haljastuse paiknemine ja maht. Näidata projekteeritav haljastus.</w:t>
      </w:r>
    </w:p>
    <w:p w14:paraId="572FEF3B"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5.2.Valgustus</w:t>
      </w:r>
    </w:p>
    <w:p w14:paraId="536E21F0" w14:textId="6A89A383"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5.2.1. Projekteerida JJT nõuetekohane valgustus kaasaegsete energiasäästlike LED valgustitega. Lahendada liitumispunktid. Projektis näha ette LED valgustus terve tee ulatuses.</w:t>
      </w:r>
    </w:p>
    <w:p w14:paraId="17C2948D" w14:textId="78794D66"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5.2.2.Tänavavalgustuse projekteerimise lähtetase: EPN 17 „Linnatänavad. Tehnovõrgud ja rajatised”. Osa 11.6 „Tänavavalgustus”. Ette näha maakaabliga tänavavalgustus. Esitada</w:t>
      </w:r>
      <w:r w:rsidR="00A84D9D" w:rsidRPr="00CB2DE4">
        <w:rPr>
          <w:rFonts w:ascii="Times New Roman" w:hAnsi="Times New Roman" w:cs="Times New Roman"/>
          <w:sz w:val="24"/>
          <w:szCs w:val="24"/>
        </w:rPr>
        <w:t xml:space="preserve"> </w:t>
      </w:r>
      <w:r w:rsidRPr="00CB2DE4">
        <w:rPr>
          <w:rFonts w:ascii="Times New Roman" w:hAnsi="Times New Roman" w:cs="Times New Roman"/>
          <w:sz w:val="24"/>
          <w:szCs w:val="24"/>
        </w:rPr>
        <w:t>valgustimastidele paigaldatavate välisvalgustite eskiis eelnevalt Raasiku vallavalitsusele heakskiidu saamiseks. Tänavavalgustuse põhiprojekti koosseisus esitada:</w:t>
      </w:r>
    </w:p>
    <w:p w14:paraId="1EC99554"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valgustite ja kaablite paiknemise plaanid;</w:t>
      </w:r>
    </w:p>
    <w:p w14:paraId="36728285"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andmed liitumispunktide kohta</w:t>
      </w:r>
    </w:p>
    <w:p w14:paraId="6205FB56"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materjalide tellimisspetsifikatsioonid;</w:t>
      </w:r>
    </w:p>
    <w:p w14:paraId="1A87F5F9"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projekteeritud elektrikaabli tehnilised andmed;</w:t>
      </w:r>
    </w:p>
    <w:p w14:paraId="6CF4223A"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kvaliteedinõuded ning üldised materjalidele esitatavad nõuded;</w:t>
      </w:r>
    </w:p>
    <w:p w14:paraId="6CD203ED"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nõuded elektrikaabli paigaldamisel;</w:t>
      </w:r>
    </w:p>
    <w:p w14:paraId="4FED9ADA"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lastRenderedPageBreak/>
        <w:t>− elektrikaabli kaitsemeetmed;</w:t>
      </w:r>
    </w:p>
    <w:p w14:paraId="695A6B7E"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takistavate rajatiste likvideerimine ja ümbertõstmine;</w:t>
      </w:r>
    </w:p>
    <w:p w14:paraId="4CDAB9DB"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elektrikaabli paigalduskaugused teistest torudest, kaevudest, ehitistest;</w:t>
      </w:r>
    </w:p>
    <w:p w14:paraId="7E18F4C6"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paigalduse täpsusnõuded;</w:t>
      </w:r>
    </w:p>
    <w:p w14:paraId="1E73578D"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valgustite diagrammid;</w:t>
      </w:r>
    </w:p>
    <w:p w14:paraId="49F28D5F"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toodete ja töö kvaliteedi määramine;</w:t>
      </w:r>
    </w:p>
    <w:p w14:paraId="7926447C"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plaan ja lõiked „Ehitustööde käigus rikutud katete taastamine”.</w:t>
      </w:r>
    </w:p>
    <w:p w14:paraId="4C1E341E"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5.2.3. Staadium: põhiprojekt</w:t>
      </w:r>
    </w:p>
    <w:p w14:paraId="3DC25278" w14:textId="77777777"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6. Kooskõlastamine</w:t>
      </w:r>
    </w:p>
    <w:p w14:paraId="27F4BA90" w14:textId="40EE9EDA"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6.1. Trassi valiku skeem ja põhjendatud valikud JJT ja valgustuse asukohtadest ning nende rajamise vajadusest tuleb kooskõlastada Raasiku Vallavalitsusega. </w:t>
      </w:r>
    </w:p>
    <w:p w14:paraId="7816C6EB" w14:textId="469D0FB0"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6.2. JJT ehitusprojektiga peab olema tagatud kinnistute piiripunktide tähiste säilimine ehitustööde käigus. Kui piiripunktide tähiste säilimine ei ole projektlahendusega tagatud, tuleb piiripunktide taastamine kooskõlastada maaomanikuga või tuleb muuta projektlahendust. </w:t>
      </w:r>
    </w:p>
    <w:p w14:paraId="0E83AE5A" w14:textId="1D1F97F4"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6.3. Tehniliselt vajaliku teemaa moodustamiseks ja ehitustööde tegemiseks vajaliku teemaa kasutusõiguse omandamise protsessi alustamiseks koostada sobivas mõõtkavas katastriüksuse jagamiskava, arvestades võimalikult ühtlase teemaa laiusega võimalikult pikas ulatuses. Jagamiskava peab ära näitama JJT ehituseks vajaliku äralõike kinnistutest. </w:t>
      </w:r>
    </w:p>
    <w:p w14:paraId="16ED5E8D" w14:textId="29B9336E"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6.4. Tee-ehitusprojekt ja valgustuse põhiprojekt projekteerijal kooskõlastada Transpordiametiga</w:t>
      </w:r>
      <w:r w:rsidR="00FE3098" w:rsidRPr="00CB2DE4">
        <w:rPr>
          <w:rFonts w:ascii="Times New Roman" w:hAnsi="Times New Roman" w:cs="Times New Roman"/>
          <w:sz w:val="24"/>
          <w:szCs w:val="24"/>
        </w:rPr>
        <w:t xml:space="preserve"> </w:t>
      </w:r>
      <w:r w:rsidRPr="00CB2DE4">
        <w:rPr>
          <w:rFonts w:ascii="Times New Roman" w:hAnsi="Times New Roman" w:cs="Times New Roman"/>
          <w:sz w:val="24"/>
          <w:szCs w:val="24"/>
        </w:rPr>
        <w:t xml:space="preserve">ja kõikide projektiga seotud </w:t>
      </w:r>
      <w:r w:rsidR="007A7C25" w:rsidRPr="00CB2DE4">
        <w:rPr>
          <w:rFonts w:ascii="Times New Roman" w:hAnsi="Times New Roman" w:cs="Times New Roman"/>
          <w:sz w:val="24"/>
          <w:szCs w:val="24"/>
        </w:rPr>
        <w:t xml:space="preserve">ametite/asutustega </w:t>
      </w:r>
      <w:r w:rsidRPr="00CB2DE4">
        <w:rPr>
          <w:rFonts w:ascii="Times New Roman" w:hAnsi="Times New Roman" w:cs="Times New Roman"/>
          <w:sz w:val="24"/>
          <w:szCs w:val="24"/>
        </w:rPr>
        <w:t xml:space="preserve">ning </w:t>
      </w:r>
      <w:r w:rsidR="007A7C25" w:rsidRPr="00CB2DE4">
        <w:rPr>
          <w:rFonts w:ascii="Times New Roman" w:hAnsi="Times New Roman" w:cs="Times New Roman"/>
          <w:sz w:val="24"/>
          <w:szCs w:val="24"/>
        </w:rPr>
        <w:t>maaomanikega</w:t>
      </w:r>
      <w:r w:rsidRPr="00CB2DE4">
        <w:rPr>
          <w:rFonts w:ascii="Times New Roman" w:hAnsi="Times New Roman" w:cs="Times New Roman"/>
          <w:sz w:val="24"/>
          <w:szCs w:val="24"/>
        </w:rPr>
        <w:t xml:space="preserve">. </w:t>
      </w:r>
    </w:p>
    <w:p w14:paraId="06A0A560" w14:textId="62CB4CE5" w:rsidR="00C56B9D" w:rsidRPr="00CB2DE4" w:rsidRDefault="00C56B9D" w:rsidP="00A26A06">
      <w:pPr>
        <w:jc w:val="both"/>
        <w:rPr>
          <w:rFonts w:ascii="Times New Roman" w:hAnsi="Times New Roman" w:cs="Times New Roman"/>
          <w:sz w:val="24"/>
          <w:szCs w:val="24"/>
        </w:rPr>
      </w:pPr>
      <w:r w:rsidRPr="00CB2DE4">
        <w:rPr>
          <w:rFonts w:ascii="Times New Roman" w:hAnsi="Times New Roman" w:cs="Times New Roman"/>
          <w:sz w:val="24"/>
          <w:szCs w:val="24"/>
        </w:rPr>
        <w:t>6.5 Silla rek. põhiprojekt projekteerijal kooskõlastada</w:t>
      </w:r>
      <w:r w:rsidR="0065040E" w:rsidRPr="00CB2DE4">
        <w:rPr>
          <w:rFonts w:ascii="Times New Roman" w:hAnsi="Times New Roman" w:cs="Times New Roman"/>
          <w:sz w:val="24"/>
          <w:szCs w:val="24"/>
        </w:rPr>
        <w:t xml:space="preserve"> </w:t>
      </w:r>
      <w:r w:rsidR="00355C7A" w:rsidRPr="00CB2DE4">
        <w:rPr>
          <w:rFonts w:ascii="Times New Roman" w:hAnsi="Times New Roman" w:cs="Times New Roman"/>
          <w:sz w:val="24"/>
          <w:szCs w:val="24"/>
        </w:rPr>
        <w:t>K</w:t>
      </w:r>
      <w:r w:rsidR="0065040E" w:rsidRPr="00CB2DE4">
        <w:rPr>
          <w:rFonts w:ascii="Times New Roman" w:hAnsi="Times New Roman" w:cs="Times New Roman"/>
          <w:sz w:val="24"/>
          <w:szCs w:val="24"/>
        </w:rPr>
        <w:t xml:space="preserve">eskkonnaametiga ja </w:t>
      </w:r>
      <w:r w:rsidRPr="00CB2DE4">
        <w:rPr>
          <w:rFonts w:ascii="Times New Roman" w:hAnsi="Times New Roman" w:cs="Times New Roman"/>
          <w:sz w:val="24"/>
          <w:szCs w:val="24"/>
        </w:rPr>
        <w:t xml:space="preserve"> kõikide projektiga seotud kommunikatsioonide valdajatega ning vajadusel teiste projektiga seotud isikutega.</w:t>
      </w:r>
    </w:p>
    <w:p w14:paraId="1B47FD89" w14:textId="77777777" w:rsidR="007A7C25" w:rsidRPr="00CB2DE4" w:rsidRDefault="007A7C25" w:rsidP="00A26A06">
      <w:pPr>
        <w:jc w:val="both"/>
        <w:rPr>
          <w:rFonts w:ascii="Times New Roman" w:hAnsi="Times New Roman" w:cs="Times New Roman"/>
          <w:sz w:val="24"/>
          <w:szCs w:val="24"/>
        </w:rPr>
      </w:pPr>
    </w:p>
    <w:p w14:paraId="2B5109C3" w14:textId="77777777"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7. Vormistusnõuded</w:t>
      </w:r>
    </w:p>
    <w:p w14:paraId="5EF03CB4"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7.1.Hankijale antakse töö üle järgmistes etappides:</w:t>
      </w:r>
    </w:p>
    <w:p w14:paraId="4155AE71"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0 etapp – Eskiisprojekt trassi määramiseks ja maaomanikelt kooskõlastuste saamiseks.</w:t>
      </w:r>
    </w:p>
    <w:p w14:paraId="0F11F1DB"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I etapp – Eelprojekt, kooskõlastustega.</w:t>
      </w:r>
    </w:p>
    <w:p w14:paraId="58C0C0A2" w14:textId="0DD85F89"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II etapp – </w:t>
      </w:r>
      <w:r w:rsidR="00355C7A" w:rsidRPr="00CB2DE4">
        <w:rPr>
          <w:rFonts w:ascii="Times New Roman" w:hAnsi="Times New Roman" w:cs="Times New Roman"/>
          <w:sz w:val="24"/>
          <w:szCs w:val="24"/>
        </w:rPr>
        <w:t>kerg</w:t>
      </w:r>
      <w:r w:rsidR="007A7C25" w:rsidRPr="00CB2DE4">
        <w:rPr>
          <w:rFonts w:ascii="Times New Roman" w:hAnsi="Times New Roman" w:cs="Times New Roman"/>
          <w:sz w:val="24"/>
          <w:szCs w:val="24"/>
        </w:rPr>
        <w:t xml:space="preserve">liiklustee </w:t>
      </w:r>
      <w:r w:rsidRPr="00CB2DE4">
        <w:rPr>
          <w:rFonts w:ascii="Times New Roman" w:hAnsi="Times New Roman" w:cs="Times New Roman"/>
          <w:sz w:val="24"/>
          <w:szCs w:val="24"/>
        </w:rPr>
        <w:t>ehitusprojekt</w:t>
      </w:r>
      <w:r w:rsidR="00355C7A" w:rsidRPr="00CB2DE4">
        <w:rPr>
          <w:rFonts w:ascii="Times New Roman" w:hAnsi="Times New Roman" w:cs="Times New Roman"/>
          <w:sz w:val="24"/>
          <w:szCs w:val="24"/>
        </w:rPr>
        <w:t xml:space="preserve"> ja Silla rekonstrueerimisprojekt</w:t>
      </w:r>
      <w:r w:rsidRPr="00CB2DE4">
        <w:rPr>
          <w:rFonts w:ascii="Times New Roman" w:hAnsi="Times New Roman" w:cs="Times New Roman"/>
          <w:sz w:val="24"/>
          <w:szCs w:val="24"/>
        </w:rPr>
        <w:t>, mis võimaldab JJT koos selle valgustusega vastavalt normidele ja nõuetele valmis ehitada.</w:t>
      </w:r>
    </w:p>
    <w:p w14:paraId="75AAE45C"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Projekti mahus esitada seletuskiri, joonised, kooskõlastused, kasutamis- ja hooldamisjuhend.</w:t>
      </w:r>
    </w:p>
    <w:p w14:paraId="380791A3"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Projekti koosseisus esitada lisaks:</w:t>
      </w:r>
    </w:p>
    <w:p w14:paraId="156AE991"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asukoha skeem;</w:t>
      </w:r>
    </w:p>
    <w:p w14:paraId="418F20DD"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asendiplaan;</w:t>
      </w:r>
    </w:p>
    <w:p w14:paraId="2AEC992D"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teekatted;</w:t>
      </w:r>
    </w:p>
    <w:p w14:paraId="5DA16877" w14:textId="66DE4F32"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lastRenderedPageBreak/>
        <w:t>− vertikaalplaneerimine tööjoonisena;</w:t>
      </w:r>
    </w:p>
    <w:p w14:paraId="14319711"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piki- ja ristprofiilid tööjoonisena;</w:t>
      </w:r>
    </w:p>
    <w:p w14:paraId="4D7D27FD"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tööde mahud;</w:t>
      </w:r>
    </w:p>
    <w:p w14:paraId="5573F352"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liikluskorralduse skeem;</w:t>
      </w:r>
    </w:p>
    <w:p w14:paraId="5C4A6588"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teemärkide spetsifikatsioon.</w:t>
      </w:r>
    </w:p>
    <w:p w14:paraId="63E2EE0C" w14:textId="356B2828"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7.2. JJT ehitusprojekt, sealhulgas valgustuse põhiprojekt, tuleb vormistada eestikeelsena </w:t>
      </w:r>
      <w:r w:rsidR="003212FF" w:rsidRPr="00CB2DE4">
        <w:rPr>
          <w:rFonts w:ascii="Times New Roman" w:hAnsi="Times New Roman" w:cs="Times New Roman"/>
          <w:sz w:val="24"/>
          <w:szCs w:val="24"/>
        </w:rPr>
        <w:t>2</w:t>
      </w:r>
      <w:r w:rsidRPr="00CB2DE4">
        <w:rPr>
          <w:rFonts w:ascii="Times New Roman" w:hAnsi="Times New Roman" w:cs="Times New Roman"/>
          <w:sz w:val="24"/>
          <w:szCs w:val="24"/>
        </w:rPr>
        <w:t xml:space="preserve"> eksemplaris paberkandjal ning </w:t>
      </w:r>
      <w:r w:rsidR="00040730" w:rsidRPr="00CB2DE4">
        <w:rPr>
          <w:rFonts w:ascii="Times New Roman" w:hAnsi="Times New Roman" w:cs="Times New Roman"/>
          <w:sz w:val="24"/>
          <w:szCs w:val="24"/>
        </w:rPr>
        <w:t>2</w:t>
      </w:r>
      <w:r w:rsidRPr="00CB2DE4">
        <w:rPr>
          <w:rFonts w:ascii="Times New Roman" w:hAnsi="Times New Roman" w:cs="Times New Roman"/>
          <w:sz w:val="24"/>
          <w:szCs w:val="24"/>
        </w:rPr>
        <w:t xml:space="preserve"> eksemplaris CD-l</w:t>
      </w:r>
      <w:r w:rsidR="00040730" w:rsidRPr="00CB2DE4">
        <w:rPr>
          <w:rFonts w:ascii="Times New Roman" w:hAnsi="Times New Roman" w:cs="Times New Roman"/>
          <w:sz w:val="24"/>
          <w:szCs w:val="24"/>
        </w:rPr>
        <w:t xml:space="preserve"> </w:t>
      </w:r>
      <w:r w:rsidRPr="00CB2DE4">
        <w:rPr>
          <w:rFonts w:ascii="Times New Roman" w:hAnsi="Times New Roman" w:cs="Times New Roman"/>
          <w:sz w:val="24"/>
          <w:szCs w:val="24"/>
        </w:rPr>
        <w:t xml:space="preserve">. Vormistamisel kasutada järgmisi failiformaate: tekstifailid – *doc, jooniste failid – AutoCAD*dwg ja pdf, koos kõikide projektis kasutatud referentsfailidega; tabelite failid – *xls. </w:t>
      </w:r>
    </w:p>
    <w:p w14:paraId="25DC3778" w14:textId="75B9F92F"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7.3. Töömahtude loendid esitada JJT ja valgustuse ehituse </w:t>
      </w:r>
      <w:r w:rsidR="00C56B9D" w:rsidRPr="00CB2DE4">
        <w:rPr>
          <w:rFonts w:ascii="Times New Roman" w:hAnsi="Times New Roman" w:cs="Times New Roman"/>
          <w:sz w:val="24"/>
          <w:szCs w:val="24"/>
        </w:rPr>
        <w:t xml:space="preserve">ning silla rek. </w:t>
      </w:r>
      <w:r w:rsidRPr="00CB2DE4">
        <w:rPr>
          <w:rFonts w:ascii="Times New Roman" w:hAnsi="Times New Roman" w:cs="Times New Roman"/>
          <w:sz w:val="24"/>
          <w:szCs w:val="24"/>
        </w:rPr>
        <w:t xml:space="preserve">kohta igas eksemplaris ja CD-l *xls tabelina. </w:t>
      </w:r>
      <w:r w:rsidR="00C56B9D" w:rsidRPr="00CB2DE4">
        <w:rPr>
          <w:rFonts w:ascii="Times New Roman" w:hAnsi="Times New Roman" w:cs="Times New Roman"/>
          <w:sz w:val="24"/>
          <w:szCs w:val="24"/>
        </w:rPr>
        <w:t xml:space="preserve">Silla ja </w:t>
      </w:r>
      <w:r w:rsidRPr="00CB2DE4">
        <w:rPr>
          <w:rFonts w:ascii="Times New Roman" w:hAnsi="Times New Roman" w:cs="Times New Roman"/>
          <w:sz w:val="24"/>
          <w:szCs w:val="24"/>
        </w:rPr>
        <w:t>Valgustuse põhiprojekti koosseisus tuleb esitada kasutus- ja hooldusjuhend.</w:t>
      </w:r>
    </w:p>
    <w:p w14:paraId="5858C369" w14:textId="77777777" w:rsidR="00ED6E0B" w:rsidRPr="00CB2DE4" w:rsidRDefault="00ED6E0B"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 xml:space="preserve">8. Projekti koostamisel juhinduda: </w:t>
      </w:r>
    </w:p>
    <w:p w14:paraId="2D761E98" w14:textId="56DDA879"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8.</w:t>
      </w:r>
      <w:r w:rsidR="00193F8F" w:rsidRPr="00CB2DE4">
        <w:rPr>
          <w:rFonts w:ascii="Times New Roman" w:hAnsi="Times New Roman" w:cs="Times New Roman"/>
          <w:sz w:val="24"/>
          <w:szCs w:val="24"/>
        </w:rPr>
        <w:t>1</w:t>
      </w:r>
      <w:r w:rsidRPr="00CB2DE4">
        <w:rPr>
          <w:rFonts w:ascii="Times New Roman" w:hAnsi="Times New Roman" w:cs="Times New Roman"/>
          <w:sz w:val="24"/>
          <w:szCs w:val="24"/>
        </w:rPr>
        <w:t xml:space="preserve"> kehtivatest seadustest, standarditest, normdokumentidest ja juhenditest, sealhulgas:</w:t>
      </w:r>
    </w:p>
    <w:p w14:paraId="08CCFBFF" w14:textId="408E7FDB"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8.</w:t>
      </w:r>
      <w:r w:rsidR="00193F8F" w:rsidRPr="00CB2DE4">
        <w:rPr>
          <w:rFonts w:ascii="Times New Roman" w:hAnsi="Times New Roman" w:cs="Times New Roman"/>
          <w:sz w:val="24"/>
          <w:szCs w:val="24"/>
        </w:rPr>
        <w:t>1</w:t>
      </w:r>
      <w:r w:rsidRPr="00CB2DE4">
        <w:rPr>
          <w:rFonts w:ascii="Times New Roman" w:hAnsi="Times New Roman" w:cs="Times New Roman"/>
          <w:sz w:val="24"/>
          <w:szCs w:val="24"/>
        </w:rPr>
        <w:t>.1 Ehitusseadustik ja selle alusel välja antud õigusaktid, sh Majandus ja taristuministri 05.08.2015 määrus nr 106 „Tee projekteerimise normid“;</w:t>
      </w:r>
    </w:p>
    <w:p w14:paraId="0DDCE719" w14:textId="5982A785"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8.1.2. Majandus ja taristuministri 06.07.2015 määrus nr 82 „Tee ehitusprojektile esitatavad nõuded“;</w:t>
      </w:r>
    </w:p>
    <w:p w14:paraId="6E9A724F" w14:textId="77777777" w:rsidR="00ED6E0B"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8.1.3. Majandus ja taristuministri 10.08.2015 määrus nr 101 „Tee ehitamise kvaliteedinõuded“;</w:t>
      </w:r>
    </w:p>
    <w:p w14:paraId="244A336A" w14:textId="35CBD358" w:rsidR="00856722" w:rsidRPr="00CB2DE4" w:rsidRDefault="00ED6E0B" w:rsidP="00A26A06">
      <w:pPr>
        <w:jc w:val="both"/>
        <w:rPr>
          <w:rFonts w:ascii="Times New Roman" w:hAnsi="Times New Roman" w:cs="Times New Roman"/>
          <w:sz w:val="24"/>
          <w:szCs w:val="24"/>
        </w:rPr>
      </w:pPr>
      <w:r w:rsidRPr="00CB2DE4">
        <w:rPr>
          <w:rFonts w:ascii="Times New Roman" w:hAnsi="Times New Roman" w:cs="Times New Roman"/>
          <w:sz w:val="24"/>
          <w:szCs w:val="24"/>
        </w:rPr>
        <w:t>8.1.4. EVS 932:2017 standardid ja EVS 613 ,,Liiklusmärgid ja nende kasutamine“ ja selle täiendused.</w:t>
      </w:r>
    </w:p>
    <w:p w14:paraId="03AEAC8D" w14:textId="6D82C6ED" w:rsidR="00ED6E0B" w:rsidRPr="00CB2DE4" w:rsidRDefault="00C56B9D" w:rsidP="00A26A06">
      <w:pPr>
        <w:jc w:val="both"/>
        <w:rPr>
          <w:rFonts w:ascii="Times New Roman" w:hAnsi="Times New Roman" w:cs="Times New Roman"/>
          <w:b/>
          <w:bCs/>
          <w:sz w:val="24"/>
          <w:szCs w:val="24"/>
        </w:rPr>
      </w:pPr>
      <w:r w:rsidRPr="00CB2DE4">
        <w:rPr>
          <w:rFonts w:ascii="Times New Roman" w:hAnsi="Times New Roman" w:cs="Times New Roman"/>
          <w:b/>
          <w:bCs/>
          <w:sz w:val="24"/>
          <w:szCs w:val="24"/>
        </w:rPr>
        <w:t xml:space="preserve">9. </w:t>
      </w:r>
      <w:r w:rsidR="00ED6E0B" w:rsidRPr="00CB2DE4">
        <w:rPr>
          <w:rFonts w:ascii="Times New Roman" w:hAnsi="Times New Roman" w:cs="Times New Roman"/>
          <w:b/>
          <w:bCs/>
          <w:sz w:val="24"/>
          <w:szCs w:val="24"/>
        </w:rPr>
        <w:t>Lisa</w:t>
      </w:r>
      <w:r w:rsidRPr="00CB2DE4">
        <w:rPr>
          <w:rFonts w:ascii="Times New Roman" w:hAnsi="Times New Roman" w:cs="Times New Roman"/>
          <w:b/>
          <w:bCs/>
          <w:sz w:val="24"/>
          <w:szCs w:val="24"/>
        </w:rPr>
        <w:t>d</w:t>
      </w:r>
    </w:p>
    <w:p w14:paraId="5EC9301D" w14:textId="5BDBB2A1" w:rsidR="0065040E" w:rsidRPr="00CB2DE4" w:rsidRDefault="0065040E" w:rsidP="00A26A06">
      <w:pPr>
        <w:jc w:val="both"/>
        <w:rPr>
          <w:rFonts w:ascii="Times New Roman" w:hAnsi="Times New Roman" w:cs="Times New Roman"/>
          <w:sz w:val="24"/>
          <w:szCs w:val="24"/>
        </w:rPr>
      </w:pPr>
      <w:r w:rsidRPr="00CB2DE4">
        <w:rPr>
          <w:rFonts w:ascii="Times New Roman" w:hAnsi="Times New Roman" w:cs="Times New Roman"/>
          <w:sz w:val="24"/>
          <w:szCs w:val="24"/>
        </w:rPr>
        <w:t>9.1 Keskkonnaameti arvamus Raasiku aleviku Silla tee jalakäijate silla rekonstrueerimise projekteerimistingimuste kohta.</w:t>
      </w:r>
    </w:p>
    <w:p w14:paraId="195864F8" w14:textId="388894BE" w:rsidR="0065040E" w:rsidRPr="00CB2DE4" w:rsidRDefault="0065040E"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9.2 </w:t>
      </w:r>
      <w:bookmarkStart w:id="0" w:name="_Hlk146813323"/>
      <w:r w:rsidRPr="00CB2DE4">
        <w:rPr>
          <w:rFonts w:ascii="Times New Roman" w:hAnsi="Times New Roman" w:cs="Times New Roman"/>
          <w:sz w:val="24"/>
          <w:szCs w:val="24"/>
        </w:rPr>
        <w:t xml:space="preserve">Raasiku vallavalitsuse 10.01.2022.a korraldus nr 19 </w:t>
      </w:r>
      <w:bookmarkEnd w:id="0"/>
      <w:r w:rsidRPr="00CB2DE4">
        <w:rPr>
          <w:rFonts w:ascii="Times New Roman" w:hAnsi="Times New Roman" w:cs="Times New Roman"/>
          <w:sz w:val="24"/>
          <w:szCs w:val="24"/>
        </w:rPr>
        <w:t>„Projekteerimistingimuste määramine Silla tee jalakäijate silla rekonstrueerimisprojekti koostamiseks Raasiku alevikus Silla tee katastriüksusel“</w:t>
      </w:r>
    </w:p>
    <w:p w14:paraId="408C4612" w14:textId="35723839" w:rsidR="0065040E" w:rsidRPr="00CB2DE4" w:rsidRDefault="0065040E" w:rsidP="00A26A06">
      <w:pPr>
        <w:jc w:val="both"/>
        <w:rPr>
          <w:rFonts w:ascii="Times New Roman" w:hAnsi="Times New Roman" w:cs="Times New Roman"/>
          <w:sz w:val="24"/>
          <w:szCs w:val="24"/>
        </w:rPr>
      </w:pPr>
      <w:r w:rsidRPr="00CB2DE4">
        <w:rPr>
          <w:rFonts w:ascii="Times New Roman" w:hAnsi="Times New Roman" w:cs="Times New Roman"/>
          <w:sz w:val="24"/>
          <w:szCs w:val="24"/>
        </w:rPr>
        <w:t xml:space="preserve">9.3 Raasiku vallavalitsuse </w:t>
      </w:r>
      <w:r w:rsidR="00CF47A4" w:rsidRPr="00CB2DE4">
        <w:rPr>
          <w:rFonts w:ascii="Times New Roman" w:hAnsi="Times New Roman" w:cs="Times New Roman"/>
          <w:sz w:val="24"/>
          <w:szCs w:val="24"/>
        </w:rPr>
        <w:t>3</w:t>
      </w:r>
      <w:r w:rsidRPr="00CB2DE4">
        <w:rPr>
          <w:rFonts w:ascii="Times New Roman" w:hAnsi="Times New Roman" w:cs="Times New Roman"/>
          <w:sz w:val="24"/>
          <w:szCs w:val="24"/>
        </w:rPr>
        <w:t xml:space="preserve">1.01.2022.a korraldus nr </w:t>
      </w:r>
      <w:r w:rsidR="00CF47A4" w:rsidRPr="00CB2DE4">
        <w:rPr>
          <w:rFonts w:ascii="Times New Roman" w:hAnsi="Times New Roman" w:cs="Times New Roman"/>
          <w:sz w:val="24"/>
          <w:szCs w:val="24"/>
        </w:rPr>
        <w:t>58</w:t>
      </w:r>
      <w:r w:rsidR="009355C3" w:rsidRPr="00CB2DE4">
        <w:rPr>
          <w:rFonts w:ascii="Times New Roman" w:hAnsi="Times New Roman" w:cs="Times New Roman"/>
          <w:sz w:val="24"/>
          <w:szCs w:val="24"/>
        </w:rPr>
        <w:t xml:space="preserve"> „Projekteerimistingimuste määramine Silla tee jalakäijate silla rekonstrueerimisprojekti koostamiseks Raasiku alevikus Silla tee katastriüksusel“ muutmine</w:t>
      </w:r>
    </w:p>
    <w:p w14:paraId="38ED9759" w14:textId="47B2AE16" w:rsidR="00954FB8" w:rsidRPr="00CB2DE4" w:rsidRDefault="00954FB8" w:rsidP="00A26A06">
      <w:pPr>
        <w:jc w:val="both"/>
        <w:rPr>
          <w:rFonts w:ascii="Times New Roman" w:hAnsi="Times New Roman" w:cs="Times New Roman"/>
          <w:sz w:val="24"/>
          <w:szCs w:val="24"/>
        </w:rPr>
      </w:pPr>
      <w:r w:rsidRPr="00CB2DE4">
        <w:rPr>
          <w:rFonts w:ascii="Times New Roman" w:hAnsi="Times New Roman" w:cs="Times New Roman"/>
          <w:sz w:val="24"/>
          <w:szCs w:val="24"/>
        </w:rPr>
        <w:t>9.4 Raasiku Silla tee silla ehituskonstruktsioonide audit (töö nr 21-109 Estkonsult)</w:t>
      </w:r>
    </w:p>
    <w:p w14:paraId="5F28D674" w14:textId="3AC530EB" w:rsidR="00954FB8" w:rsidRPr="00CB2DE4" w:rsidRDefault="00954FB8" w:rsidP="00A26A06">
      <w:pPr>
        <w:jc w:val="both"/>
        <w:rPr>
          <w:rFonts w:ascii="Times New Roman" w:hAnsi="Times New Roman" w:cs="Times New Roman"/>
          <w:sz w:val="24"/>
          <w:szCs w:val="24"/>
        </w:rPr>
      </w:pPr>
      <w:r w:rsidRPr="00CB2DE4">
        <w:rPr>
          <w:rFonts w:ascii="Times New Roman" w:hAnsi="Times New Roman" w:cs="Times New Roman"/>
          <w:sz w:val="24"/>
          <w:szCs w:val="24"/>
        </w:rPr>
        <w:t>9.5 Raasiku vallavalitsuse 25.09.2023.a korraldus nr 373 „Projekteerimistingimuste määramine Peningi-Raasiku kergliiklustee rajamiseks 11310 Aruvalla-Jägala mnt äärde Peningi külast kuni Kivisilla kinnistuni Tõhelgi külas ning Raasiku alevikus Silla tee kinnistust kuni Raasiku raudteejaamani“</w:t>
      </w:r>
    </w:p>
    <w:p w14:paraId="03B05655" w14:textId="0CA28C57" w:rsidR="003C385F" w:rsidRPr="00CB2DE4" w:rsidRDefault="003C385F" w:rsidP="00A26A06">
      <w:pPr>
        <w:jc w:val="both"/>
        <w:rPr>
          <w:rFonts w:ascii="Times New Roman" w:hAnsi="Times New Roman" w:cs="Times New Roman"/>
          <w:sz w:val="24"/>
          <w:szCs w:val="24"/>
        </w:rPr>
      </w:pPr>
      <w:r w:rsidRPr="00CB2DE4">
        <w:rPr>
          <w:rFonts w:ascii="Times New Roman" w:hAnsi="Times New Roman" w:cs="Times New Roman"/>
          <w:sz w:val="24"/>
          <w:szCs w:val="24"/>
        </w:rPr>
        <w:lastRenderedPageBreak/>
        <w:t>9.6 Raasiku vallavalitsuse 25.09.2023.a korraldus nr 374 „Projekteerimistingimuste määramine kergliiklustee ja valgustuse rajamiseks Raasiku alevikus Meierei tänavale ja 11310 Aruvalla-Jägala mnt äärde algusega Raasiku raudteejaamast kuni Tallinna mnt ja Jägala mnt ristmikuni“</w:t>
      </w:r>
    </w:p>
    <w:p w14:paraId="10F34F40" w14:textId="5B72243B" w:rsidR="00CE4536" w:rsidRPr="00CB2DE4" w:rsidRDefault="00CE4536" w:rsidP="00A26A06">
      <w:pPr>
        <w:jc w:val="both"/>
        <w:rPr>
          <w:rFonts w:ascii="Times New Roman" w:hAnsi="Times New Roman" w:cs="Times New Roman"/>
          <w:sz w:val="24"/>
          <w:szCs w:val="24"/>
        </w:rPr>
      </w:pPr>
    </w:p>
    <w:p w14:paraId="34B2E0DE" w14:textId="5DC82EFF" w:rsidR="00D03492" w:rsidRPr="00CB2DE4" w:rsidRDefault="00D03492" w:rsidP="00A26A06">
      <w:pPr>
        <w:jc w:val="both"/>
        <w:rPr>
          <w:rFonts w:ascii="Times New Roman" w:hAnsi="Times New Roman" w:cs="Times New Roman"/>
          <w:sz w:val="24"/>
          <w:szCs w:val="24"/>
        </w:rPr>
      </w:pPr>
    </w:p>
    <w:p w14:paraId="58843C1F" w14:textId="3BB8351E" w:rsidR="00D03492" w:rsidRPr="00CB2DE4" w:rsidRDefault="00D03492" w:rsidP="00A26A06">
      <w:pPr>
        <w:jc w:val="both"/>
        <w:rPr>
          <w:rFonts w:ascii="Times New Roman" w:hAnsi="Times New Roman" w:cs="Times New Roman"/>
          <w:sz w:val="24"/>
          <w:szCs w:val="24"/>
        </w:rPr>
      </w:pPr>
    </w:p>
    <w:sectPr w:rsidR="00D03492" w:rsidRPr="00CB2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0B"/>
    <w:rsid w:val="00040730"/>
    <w:rsid w:val="0007750A"/>
    <w:rsid w:val="000B75AA"/>
    <w:rsid w:val="001166D3"/>
    <w:rsid w:val="001425FB"/>
    <w:rsid w:val="001528BC"/>
    <w:rsid w:val="00193F8F"/>
    <w:rsid w:val="001D4AC3"/>
    <w:rsid w:val="001F7523"/>
    <w:rsid w:val="00221BF1"/>
    <w:rsid w:val="002234EF"/>
    <w:rsid w:val="002550F9"/>
    <w:rsid w:val="002752FC"/>
    <w:rsid w:val="002814D0"/>
    <w:rsid w:val="002B7027"/>
    <w:rsid w:val="002E351F"/>
    <w:rsid w:val="00303E20"/>
    <w:rsid w:val="003212FF"/>
    <w:rsid w:val="00355C7A"/>
    <w:rsid w:val="003806B9"/>
    <w:rsid w:val="003C385F"/>
    <w:rsid w:val="004646CA"/>
    <w:rsid w:val="004B02C1"/>
    <w:rsid w:val="004C5962"/>
    <w:rsid w:val="005059DA"/>
    <w:rsid w:val="005C7348"/>
    <w:rsid w:val="005E023C"/>
    <w:rsid w:val="00624010"/>
    <w:rsid w:val="0065040E"/>
    <w:rsid w:val="006A0045"/>
    <w:rsid w:val="00744C93"/>
    <w:rsid w:val="007A7C25"/>
    <w:rsid w:val="00856722"/>
    <w:rsid w:val="008942B5"/>
    <w:rsid w:val="009355C3"/>
    <w:rsid w:val="00954FB8"/>
    <w:rsid w:val="00963F64"/>
    <w:rsid w:val="00964756"/>
    <w:rsid w:val="009842DE"/>
    <w:rsid w:val="009913BC"/>
    <w:rsid w:val="009A5866"/>
    <w:rsid w:val="00A26A06"/>
    <w:rsid w:val="00A84D9D"/>
    <w:rsid w:val="00A85B96"/>
    <w:rsid w:val="00B43075"/>
    <w:rsid w:val="00BD5D9A"/>
    <w:rsid w:val="00C46201"/>
    <w:rsid w:val="00C56B9D"/>
    <w:rsid w:val="00CB2DE4"/>
    <w:rsid w:val="00CE4536"/>
    <w:rsid w:val="00CF47A4"/>
    <w:rsid w:val="00D03492"/>
    <w:rsid w:val="00D46398"/>
    <w:rsid w:val="00D92540"/>
    <w:rsid w:val="00E10241"/>
    <w:rsid w:val="00E50CD9"/>
    <w:rsid w:val="00E81102"/>
    <w:rsid w:val="00ED6E0B"/>
    <w:rsid w:val="00EF7203"/>
    <w:rsid w:val="00F32BFF"/>
    <w:rsid w:val="00FA2D20"/>
    <w:rsid w:val="00FA4C5A"/>
    <w:rsid w:val="00FC2A08"/>
    <w:rsid w:val="00FD1763"/>
    <w:rsid w:val="00FE30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0B3E"/>
  <w15:chartTrackingRefBased/>
  <w15:docId w15:val="{298C8E09-AF3D-4600-A0AE-874F355A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166D3"/>
    <w:rPr>
      <w:color w:val="0563C1" w:themeColor="hyperlink"/>
      <w:u w:val="single"/>
    </w:rPr>
  </w:style>
  <w:style w:type="character" w:styleId="Lahendamatamainimine">
    <w:name w:val="Unresolved Mention"/>
    <w:basedOn w:val="Liguvaikefont"/>
    <w:uiPriority w:val="99"/>
    <w:semiHidden/>
    <w:unhideWhenUsed/>
    <w:rsid w:val="001166D3"/>
    <w:rPr>
      <w:color w:val="605E5C"/>
      <w:shd w:val="clear" w:color="auto" w:fill="E1DFDD"/>
    </w:rPr>
  </w:style>
  <w:style w:type="character" w:styleId="Kommentaariviide">
    <w:name w:val="annotation reference"/>
    <w:basedOn w:val="Liguvaikefont"/>
    <w:uiPriority w:val="99"/>
    <w:semiHidden/>
    <w:unhideWhenUsed/>
    <w:rsid w:val="00A26A06"/>
    <w:rPr>
      <w:sz w:val="16"/>
      <w:szCs w:val="16"/>
    </w:rPr>
  </w:style>
  <w:style w:type="paragraph" w:styleId="Kommentaaritekst">
    <w:name w:val="annotation text"/>
    <w:basedOn w:val="Normaallaad"/>
    <w:link w:val="KommentaaritekstMrk"/>
    <w:uiPriority w:val="99"/>
    <w:unhideWhenUsed/>
    <w:rsid w:val="00A26A06"/>
    <w:pPr>
      <w:spacing w:line="240" w:lineRule="auto"/>
    </w:pPr>
    <w:rPr>
      <w:sz w:val="20"/>
      <w:szCs w:val="20"/>
    </w:rPr>
  </w:style>
  <w:style w:type="character" w:customStyle="1" w:styleId="KommentaaritekstMrk">
    <w:name w:val="Kommentaari tekst Märk"/>
    <w:basedOn w:val="Liguvaikefont"/>
    <w:link w:val="Kommentaaritekst"/>
    <w:uiPriority w:val="99"/>
    <w:rsid w:val="00A26A06"/>
    <w:rPr>
      <w:sz w:val="20"/>
      <w:szCs w:val="20"/>
    </w:rPr>
  </w:style>
  <w:style w:type="paragraph" w:styleId="Kommentaariteema">
    <w:name w:val="annotation subject"/>
    <w:basedOn w:val="Kommentaaritekst"/>
    <w:next w:val="Kommentaaritekst"/>
    <w:link w:val="KommentaariteemaMrk"/>
    <w:uiPriority w:val="99"/>
    <w:semiHidden/>
    <w:unhideWhenUsed/>
    <w:rsid w:val="00A26A06"/>
    <w:rPr>
      <w:b/>
      <w:bCs/>
    </w:rPr>
  </w:style>
  <w:style w:type="character" w:customStyle="1" w:styleId="KommentaariteemaMrk">
    <w:name w:val="Kommentaari teema Märk"/>
    <w:basedOn w:val="KommentaaritekstMrk"/>
    <w:link w:val="Kommentaariteema"/>
    <w:uiPriority w:val="99"/>
    <w:semiHidden/>
    <w:rsid w:val="00A26A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hr.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785509F5CED04B9EF49AB51F87E4BC" ma:contentTypeVersion="15" ma:contentTypeDescription="Loo uus dokument" ma:contentTypeScope="" ma:versionID="eba1f8661c0d83aea2b9fcf49a99c716">
  <xsd:schema xmlns:xsd="http://www.w3.org/2001/XMLSchema" xmlns:xs="http://www.w3.org/2001/XMLSchema" xmlns:p="http://schemas.microsoft.com/office/2006/metadata/properties" xmlns:ns2="d4ed81af-0933-4d5e-b619-1621778b039d" xmlns:ns3="183004ec-2225-49c3-95dd-75e7832cc592" targetNamespace="http://schemas.microsoft.com/office/2006/metadata/properties" ma:root="true" ma:fieldsID="a2c291db9f1b7df432f75f492c0ca625" ns2:_="" ns3:_="">
    <xsd:import namespace="d4ed81af-0933-4d5e-b619-1621778b039d"/>
    <xsd:import namespace="183004ec-2225-49c3-95dd-75e7832cc5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81af-0933-4d5e-b619-1621778b039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6" nillable="true" ma:displayName="Taxonomy Catch All Column" ma:hidden="true" ma:list="{9b37a61b-7843-4e88-9c95-db90e76f7922}" ma:internalName="TaxCatchAll" ma:showField="CatchAllData" ma:web="d4ed81af-0933-4d5e-b619-1621778b03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3004ec-2225-49c3-95dd-75e7832cc5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Pildisildid" ma:readOnly="false" ma:fieldId="{5cf76f15-5ced-4ddc-b409-7134ff3c332f}" ma:taxonomyMulti="true" ma:sspId="d917a708-1a36-4e31-b750-8a3e1fac373f"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967BB-C9E8-4A8E-99BC-911F45D3FAB2}"/>
</file>

<file path=customXml/itemProps2.xml><?xml version="1.0" encoding="utf-8"?>
<ds:datastoreItem xmlns:ds="http://schemas.openxmlformats.org/officeDocument/2006/customXml" ds:itemID="{F7883546-0A81-4262-B646-9A12E95B79CE}"/>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8236</Characters>
  <Application>Microsoft Office Word</Application>
  <DocSecurity>0</DocSecurity>
  <Lines>68</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Arvo Täks</dc:creator>
  <cp:keywords/>
  <dc:description/>
  <cp:lastModifiedBy>Riina Rand</cp:lastModifiedBy>
  <cp:revision>2</cp:revision>
  <dcterms:created xsi:type="dcterms:W3CDTF">2023-11-29T14:35:00Z</dcterms:created>
  <dcterms:modified xsi:type="dcterms:W3CDTF">2023-11-29T14:35:00Z</dcterms:modified>
</cp:coreProperties>
</file>